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1F" w:rsidRDefault="00D5611F" w:rsidP="00D561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по</w:t>
      </w:r>
      <w:r w:rsidRPr="0053418B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7 </w:t>
      </w:r>
      <w:r w:rsidR="00604B7F">
        <w:rPr>
          <w:rFonts w:ascii="Times New Roman" w:hAnsi="Times New Roman" w:cs="Times New Roman"/>
          <w:b/>
          <w:sz w:val="28"/>
          <w:szCs w:val="28"/>
        </w:rPr>
        <w:t xml:space="preserve">«В» </w:t>
      </w:r>
      <w:r>
        <w:rPr>
          <w:rFonts w:ascii="Times New Roman" w:hAnsi="Times New Roman" w:cs="Times New Roman"/>
          <w:b/>
          <w:sz w:val="28"/>
          <w:szCs w:val="28"/>
        </w:rPr>
        <w:t>классе.</w:t>
      </w:r>
      <w:r w:rsidRPr="00D56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9C3" w:rsidRDefault="00D5611F" w:rsidP="000979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</w:t>
      </w:r>
      <w:r w:rsidR="000979C3">
        <w:rPr>
          <w:rFonts w:ascii="Times New Roman" w:hAnsi="Times New Roman" w:cs="Times New Roman"/>
          <w:b/>
          <w:sz w:val="28"/>
          <w:szCs w:val="28"/>
        </w:rPr>
        <w:t xml:space="preserve"> для повторения</w:t>
      </w:r>
    </w:p>
    <w:p w:rsidR="000979C3" w:rsidRPr="000979C3" w:rsidRDefault="000979C3" w:rsidP="000979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Части речи в русском языке и их классификация. 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5386">
        <w:rPr>
          <w:rFonts w:ascii="Times New Roman" w:hAnsi="Times New Roman" w:cs="Times New Roman"/>
          <w:sz w:val="24"/>
          <w:szCs w:val="24"/>
        </w:rPr>
        <w:t>Причастие как часть речи. Значение и грамматические признаки причастия.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Причастный оборот. 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Пунктуация</w:t>
      </w:r>
      <w:r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предложении с 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причастным</w:t>
      </w:r>
      <w:r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оборотом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Образование действительных причастий настоящего и прошедшего времени.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Образование страдательных причастий настоящего и прошедшего времени.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proofErr w:type="gramStart"/>
      <w:r w:rsidRPr="002E5386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2E5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3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86">
        <w:rPr>
          <w:rFonts w:ascii="Times New Roman" w:hAnsi="Times New Roman" w:cs="Times New Roman"/>
          <w:sz w:val="24"/>
          <w:szCs w:val="24"/>
        </w:rPr>
        <w:t xml:space="preserve"> суффиксах причастий и отглагольных прилагательных.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Деепричастие как часть речи. Значение и грамматические признаки деепричастия.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Деепричастный оборот.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 Пунктуация</w:t>
      </w:r>
      <w:r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предложении с одиночным деепричастием и дее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причастным</w:t>
      </w:r>
      <w:r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оборотом</w:t>
      </w:r>
      <w:r w:rsidRPr="002E5386">
        <w:rPr>
          <w:rFonts w:ascii="Times New Roman" w:hAnsi="Times New Roman" w:cs="Times New Roman"/>
          <w:sz w:val="24"/>
          <w:szCs w:val="24"/>
        </w:rPr>
        <w:t xml:space="preserve">. Случаи, когда </w:t>
      </w:r>
      <w:r w:rsidRPr="002E5386">
        <w:rPr>
          <w:rStyle w:val="extendedtext-short"/>
          <w:rFonts w:ascii="Times New Roman" w:hAnsi="Times New Roman" w:cs="Times New Roman"/>
          <w:sz w:val="24"/>
          <w:szCs w:val="24"/>
        </w:rPr>
        <w:t>одиночные деепричастия и дее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причастные</w:t>
      </w:r>
      <w:r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обороты не обособляются</w:t>
      </w:r>
      <w:r w:rsidRPr="002E5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Наречие как часть речи. Значение и грамматические признаки наречия.</w:t>
      </w:r>
      <w:r>
        <w:rPr>
          <w:rFonts w:ascii="Times New Roman" w:hAnsi="Times New Roman" w:cs="Times New Roman"/>
          <w:sz w:val="24"/>
          <w:szCs w:val="24"/>
        </w:rPr>
        <w:t xml:space="preserve"> Разряды наречий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Степени сравнения наречий. 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E5386">
        <w:rPr>
          <w:rFonts w:ascii="Times New Roman" w:hAnsi="Times New Roman" w:cs="Times New Roman"/>
          <w:sz w:val="24"/>
          <w:szCs w:val="24"/>
        </w:rPr>
        <w:t xml:space="preserve"> и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 Мягкий знак после шипящих на конце наречий.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 w:rsidRPr="002E5386">
        <w:rPr>
          <w:rFonts w:ascii="Times New Roman" w:hAnsi="Times New Roman" w:cs="Times New Roman"/>
          <w:i/>
          <w:sz w:val="24"/>
          <w:szCs w:val="24"/>
        </w:rPr>
        <w:t>-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E5386">
        <w:rPr>
          <w:rFonts w:ascii="Times New Roman" w:hAnsi="Times New Roman" w:cs="Times New Roman"/>
          <w:sz w:val="24"/>
          <w:szCs w:val="24"/>
        </w:rPr>
        <w:t xml:space="preserve"> и </w:t>
      </w:r>
      <w:r w:rsidRPr="002E5386">
        <w:rPr>
          <w:rFonts w:ascii="Times New Roman" w:hAnsi="Times New Roman" w:cs="Times New Roman"/>
          <w:i/>
          <w:sz w:val="24"/>
          <w:szCs w:val="24"/>
        </w:rPr>
        <w:t>-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Слитное написание наречий.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Раздельное написание наречий и сочетаний, имеющих наречное значение.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Дефисное написание наречий.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Категория состояния. Значение и грамматические признаки категории состояния.</w:t>
      </w:r>
    </w:p>
    <w:p w:rsidR="00D5611F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Предлог как часть речи. Грамматические признаки предлога. Непроизводные и производные предлоги. </w:t>
      </w:r>
    </w:p>
    <w:p w:rsidR="00D5611F" w:rsidRPr="00DF6E81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F6E81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предлогов.</w:t>
      </w:r>
    </w:p>
    <w:p w:rsidR="00D5611F" w:rsidRPr="001D5D2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Союз как часть речи. Грамматические признаки союза. Простые и составные союзы. </w:t>
      </w:r>
      <w:r w:rsidRPr="001D5D26">
        <w:rPr>
          <w:rFonts w:ascii="Times New Roman" w:hAnsi="Times New Roman" w:cs="Times New Roman"/>
          <w:sz w:val="24"/>
          <w:szCs w:val="24"/>
        </w:rPr>
        <w:t>Группы сочинительных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D5D26">
        <w:rPr>
          <w:rFonts w:ascii="Times New Roman" w:hAnsi="Times New Roman" w:cs="Times New Roman"/>
          <w:sz w:val="24"/>
          <w:szCs w:val="24"/>
        </w:rPr>
        <w:t xml:space="preserve"> подчинительных союзов по значению.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та</w:t>
      </w:r>
      <w:proofErr w:type="gramStart"/>
      <w:r w:rsidRPr="002E5386">
        <w:rPr>
          <w:rFonts w:ascii="Times New Roman" w:hAnsi="Times New Roman" w:cs="Times New Roman"/>
          <w:b/>
          <w:i/>
          <w:sz w:val="24"/>
          <w:szCs w:val="24"/>
        </w:rPr>
        <w:t>к(</w:t>
      </w:r>
      <w:proofErr w:type="gramEnd"/>
      <w:r w:rsidRPr="002E5386">
        <w:rPr>
          <w:rFonts w:ascii="Times New Roman" w:hAnsi="Times New Roman" w:cs="Times New Roman"/>
          <w:b/>
          <w:i/>
          <w:sz w:val="24"/>
          <w:szCs w:val="24"/>
        </w:rPr>
        <w:t>же),  то(же),  что(бы), за(то).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Частица как часть речи. </w:t>
      </w:r>
      <w:r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Раздельное и дефисное написание частиц.</w:t>
      </w:r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Отрицательные частицы. Различение на письме частицы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и приставки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gramStart"/>
      <w:r w:rsidRPr="002E53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11F" w:rsidRPr="002E5386" w:rsidRDefault="00D5611F" w:rsidP="00D5611F">
      <w:pPr>
        <w:pStyle w:val="a3"/>
        <w:numPr>
          <w:ilvl w:val="0"/>
          <w:numId w:val="1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Междометие как часть речи. Группы междометий по значению. Непроизводные и производные междометия. Знаки препинания при междометиях.</w:t>
      </w:r>
      <w:bookmarkStart w:id="0" w:name="_GoBack"/>
      <w:bookmarkEnd w:id="0"/>
    </w:p>
    <w:p w:rsidR="000979C3" w:rsidRDefault="000979C3"/>
    <w:sectPr w:rsidR="000979C3" w:rsidSect="001F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4ED"/>
    <w:multiLevelType w:val="hybridMultilevel"/>
    <w:tmpl w:val="ED76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0979C3"/>
    <w:rsid w:val="000979C3"/>
    <w:rsid w:val="00134127"/>
    <w:rsid w:val="001F14E6"/>
    <w:rsid w:val="00413449"/>
    <w:rsid w:val="00604B7F"/>
    <w:rsid w:val="00856AAE"/>
    <w:rsid w:val="008C33A8"/>
    <w:rsid w:val="00D5611F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C3"/>
    <w:pPr>
      <w:spacing w:after="0" w:line="240" w:lineRule="auto"/>
    </w:pPr>
  </w:style>
  <w:style w:type="character" w:customStyle="1" w:styleId="extendedtext-short">
    <w:name w:val="extendedtext-short"/>
    <w:basedOn w:val="a0"/>
    <w:rsid w:val="0009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2023-03-29T10:13:00Z</dcterms:created>
  <dcterms:modified xsi:type="dcterms:W3CDTF">2023-03-29T10:38:00Z</dcterms:modified>
</cp:coreProperties>
</file>